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4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附件1：</w:t>
      </w:r>
    </w:p>
    <w:p w14:paraId="1AC8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国标黑体" w:hAnsi="国标黑体" w:eastAsia="国标黑体" w:cs="国标黑体"/>
          <w:sz w:val="44"/>
          <w:szCs w:val="52"/>
        </w:rPr>
      </w:pPr>
      <w:r>
        <w:rPr>
          <w:rFonts w:hint="eastAsia" w:ascii="国标黑体" w:hAnsi="国标黑体" w:eastAsia="国标黑体" w:cs="国标黑体"/>
          <w:sz w:val="44"/>
          <w:szCs w:val="52"/>
        </w:rPr>
        <w:t>采购内容及功能要求</w:t>
      </w:r>
    </w:p>
    <w:p w14:paraId="2A99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本次采购的“迎新服务系统”需为一套集成化、数字化的管理平台，旨在实现迎新工作的全流程线上管理。系统应至少包含以下核心功能模块，并确保各模块间数据贯通、操作流畅：</w:t>
      </w:r>
      <w:bookmarkStart w:id="0" w:name="_GoBack"/>
      <w:bookmarkEnd w:id="0"/>
    </w:p>
    <w:p w14:paraId="55393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新生信息采集与分班编学号模块：提供线上信息收集平台，支持新生录入个人基本信息，并具备后台自动或手动进行分班、分配学号的功能。</w:t>
      </w:r>
    </w:p>
    <w:p w14:paraId="2E5C0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报到行程登记模块：允许新生在线提交预计到校时间、交通方式等行程信息，便于学校统筹安排接站与接待工作。</w:t>
      </w:r>
    </w:p>
    <w:p w14:paraId="2500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新生报到单生成模块：能够根据新生的录取信息及已完成的操作步骤，动态生成个性化的线上报到单，清晰列出待办事项与完成状态。</w:t>
      </w:r>
    </w:p>
    <w:p w14:paraId="582B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迎新现场报到模块：支持在报到现场通过扫码、刷卡或人脸识别等方式，快速完成新生身份核验与报到状态确认，提升现场办理效率。</w:t>
      </w:r>
    </w:p>
    <w:p w14:paraId="01CE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迎新管理后台模块：为学校管理人员提供全面的后台管理功能，包括权限分配、流程配置、信息审核、数据查询与基础信息维护等。</w:t>
      </w:r>
    </w:p>
    <w:p w14:paraId="50AC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迎新统计分析模块：具备强大的数据统计与分析能力，能够实时生成并多维度可视化展示报到率、生源分布、缴费情况等关键数据，为决策提供支持。</w:t>
      </w:r>
    </w:p>
    <w:p w14:paraId="4EBCC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三证核验模块：集成高拍仪或扫描设备接口，实现身份证、录取通知书、准考证等证件的快速、准确在线核验与信息采集。</w:t>
      </w:r>
    </w:p>
    <w:p w14:paraId="7221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迎新数据大屏模块：提供适用于PC端及移动端的可视化数据大屏，能够实时、动态地展示全校迎新工作进展全景与核心指标。</w:t>
      </w:r>
    </w:p>
    <w:p w14:paraId="5EA71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辅导员班级群模块：具备便捷的社群管理功能，支持辅导员快速建立所辖班级的线上联络群组，方便信息发布与沟通。</w:t>
      </w:r>
    </w:p>
    <w:p w14:paraId="4562FE0F">
      <w:pPr>
        <w:pStyle w:val="2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0C6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4482725A"/>
    <w:rsid w:val="4482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宋体" w:eastAsia="黑体" w:cs="宋体"/>
      <w:kern w:val="0"/>
      <w:sz w:val="5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2025-11-04T01:33:00Z</dcterms:created>
  <dc:creator>微微_软件开发（16635929695）</dc:creator>
  <cp:lastModifiedBy>微微_软件开发（16635929695）</cp:lastModifiedBy>
  <dcterms:modified xsi:type="dcterms:W3CDTF">2025-11-04T01:33:57Z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1A0EE042519D44888091D991CDC0E943_11</vt:lpwstr>
  </property>
</Properties>
</file>