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8CE5B">
      <w:pPr>
        <w:numPr>
          <w:ilvl w:val="0"/>
          <w:numId w:val="0"/>
        </w:num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附件：</w:t>
      </w:r>
    </w:p>
    <w:p w14:paraId="3AFA475B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>运城师范高等专科学校</w:t>
      </w:r>
    </w:p>
    <w:p w14:paraId="309E1C9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网站SSL安全证书采购项目</w:t>
      </w: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>询价报价表</w:t>
      </w:r>
    </w:p>
    <w:p w14:paraId="1E71D7B5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620"/>
        <w:gridCol w:w="1665"/>
        <w:gridCol w:w="855"/>
      </w:tblGrid>
      <w:tr w14:paraId="71A0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1336" w:type="dxa"/>
            <w:vAlign w:val="center"/>
          </w:tcPr>
          <w:p w14:paraId="75E19B2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4620" w:type="dxa"/>
            <w:vAlign w:val="center"/>
          </w:tcPr>
          <w:p w14:paraId="294D503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采购需求</w:t>
            </w:r>
          </w:p>
        </w:tc>
        <w:tc>
          <w:tcPr>
            <w:tcW w:w="1665" w:type="dxa"/>
            <w:vAlign w:val="center"/>
          </w:tcPr>
          <w:p w14:paraId="14BC0FED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报价</w:t>
            </w:r>
          </w:p>
        </w:tc>
        <w:tc>
          <w:tcPr>
            <w:tcW w:w="855" w:type="dxa"/>
            <w:vAlign w:val="center"/>
          </w:tcPr>
          <w:p w14:paraId="1FD06F3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 w14:paraId="0E8F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7" w:hRule="atLeast"/>
        </w:trPr>
        <w:tc>
          <w:tcPr>
            <w:tcW w:w="1336" w:type="dxa"/>
            <w:vAlign w:val="center"/>
          </w:tcPr>
          <w:p w14:paraId="2D0BCF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网站SSL安全证书采购项目</w:t>
            </w:r>
          </w:p>
        </w:tc>
        <w:tc>
          <w:tcPr>
            <w:tcW w:w="4620" w:type="dxa"/>
            <w:vAlign w:val="center"/>
          </w:tcPr>
          <w:p w14:paraId="6981D2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证书类型：OV（Organization Validation，组织验证）通配符 SSL 安全证书；</w:t>
            </w:r>
          </w:p>
          <w:p w14:paraId="4BBABAA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服务级别：企业级（需提供企业级技术支持及服务保障）；</w:t>
            </w:r>
          </w:p>
          <w:p w14:paraId="2724F3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服务期限：5 年；</w:t>
            </w:r>
          </w:p>
          <w:p w14:paraId="1CAE96A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证书要求：支持通配符域名（如 *.school.edu.cn），可覆盖学校主域名及所有子域名支持04年以后得浏览器设备；具备完善的身份验证机制，符合国际主流标准；支持主流浏览器及服务器环境，兼容性良好；提供证书吊销列表（CRL）及在线证书状态协议（OCSP）支持；具备防篡改、防监听等安全特性，保障数据传输加密强度。</w:t>
            </w:r>
          </w:p>
        </w:tc>
        <w:tc>
          <w:tcPr>
            <w:tcW w:w="1665" w:type="dxa"/>
            <w:vAlign w:val="center"/>
          </w:tcPr>
          <w:p w14:paraId="23D6A7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 w14:paraId="716EB0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109D8D1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735E5846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3B9B53F7">
      <w:pPr>
        <w:ind w:firstLine="3080" w:firstLineChars="1100"/>
        <w:rPr>
          <w:rFonts w:hint="eastAsia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报价公司（公章）：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  </w:t>
      </w:r>
    </w:p>
    <w:p w14:paraId="65117A79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</w:p>
    <w:p w14:paraId="55500622">
      <w:pPr>
        <w:ind w:firstLine="3920" w:firstLineChars="14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26096C59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</w:p>
    <w:p w14:paraId="5195AE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DA1ODE1ZjBjMGQyYWEzZGJhMWE0ZDVlODY2ZjgifQ=="/>
  </w:docVars>
  <w:rsids>
    <w:rsidRoot w:val="2E4117D4"/>
    <w:rsid w:val="2E41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2025-10-29T02:49:00Z</dcterms:created>
  <dc:creator>微微_软件开发（16635929695）</dc:creator>
  <cp:lastModifiedBy>微微_软件开发（16635929695）</cp:lastModifiedBy>
  <dcterms:modified xsi:type="dcterms:W3CDTF">2025-10-29T02:50:02Z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8687E0D38CB342D184AF5E91C56E6C28_11</vt:lpwstr>
  </property>
</Properties>
</file>