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5F" w:rsidRDefault="005D695F" w:rsidP="005D695F">
      <w:pPr>
        <w:widowControl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附件3：</w:t>
      </w:r>
    </w:p>
    <w:p w:rsidR="005D695F" w:rsidRDefault="005D695F" w:rsidP="005D695F">
      <w:pPr>
        <w:spacing w:line="540" w:lineRule="exact"/>
        <w:ind w:rightChars="-38" w:right="-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学生评教工作实施方案及细则</w:t>
      </w:r>
    </w:p>
    <w:p w:rsidR="005D695F" w:rsidRDefault="005D695F" w:rsidP="005D695F">
      <w:pPr>
        <w:spacing w:beforeLines="100" w:before="312" w:line="540" w:lineRule="exact"/>
        <w:ind w:rightChars="-38" w:right="-80"/>
        <w:jc w:val="center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（暂  行）</w:t>
      </w:r>
    </w:p>
    <w:p w:rsidR="005D695F" w:rsidRDefault="005D695F" w:rsidP="005D695F">
      <w:pPr>
        <w:spacing w:line="540" w:lineRule="exact"/>
        <w:ind w:rightChars="-38" w:right="-80" w:firstLineChars="200" w:firstLine="560"/>
        <w:outlineLvl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一、总则</w:t>
      </w:r>
    </w:p>
    <w:p w:rsidR="005D695F" w:rsidRDefault="005D695F" w:rsidP="005D695F">
      <w:pPr>
        <w:spacing w:line="540" w:lineRule="exact"/>
        <w:ind w:rightChars="-38" w:right="-8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是教学活动中的主体，教师教学的好坏，学生感受最深，最有发言权，学生评教的意见更真实、更贴切、更中肯、更准确。为加强我校教学质量监控，保证教学信息的真实性、完整性、及时性和全面性，充分发挥学生在教学质量监控中的作用，总结教学经验，进一步提高教学质量，为学生提供更加优质的教育，特建立学生评教制度。</w:t>
      </w:r>
    </w:p>
    <w:p w:rsidR="005D695F" w:rsidRDefault="005D695F" w:rsidP="005D695F">
      <w:pPr>
        <w:spacing w:line="540" w:lineRule="exact"/>
        <w:ind w:rightChars="-38" w:right="-80" w:firstLineChars="200" w:firstLine="560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二、实施过程   </w:t>
      </w:r>
    </w:p>
    <w:p w:rsidR="005D695F" w:rsidRDefault="005D695F" w:rsidP="005D695F">
      <w:pPr>
        <w:spacing w:line="540" w:lineRule="exact"/>
        <w:ind w:rightChars="-38" w:right="-80"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1．准备阶段</w:t>
      </w:r>
    </w:p>
    <w:p w:rsidR="005D695F" w:rsidRDefault="005D695F" w:rsidP="005D695F">
      <w:pPr>
        <w:spacing w:line="540" w:lineRule="exact"/>
        <w:ind w:rightChars="-38" w:right="-8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每学期末，由教务处根据教学安排，统一安排时间，各系（部）具体负责实施，每班抽调20名（原则上为考试成绩前20名）学生进行评教。首先，要准备</w:t>
      </w:r>
      <w:proofErr w:type="gramStart"/>
      <w:r>
        <w:rPr>
          <w:rFonts w:ascii="宋体" w:hAnsi="宋体" w:hint="eastAsia"/>
          <w:sz w:val="28"/>
          <w:szCs w:val="28"/>
        </w:rPr>
        <w:t>好评教表与</w:t>
      </w:r>
      <w:proofErr w:type="gramEnd"/>
      <w:r>
        <w:rPr>
          <w:rFonts w:ascii="宋体" w:hAnsi="宋体" w:hint="eastAsia"/>
          <w:sz w:val="28"/>
          <w:szCs w:val="28"/>
        </w:rPr>
        <w:t>评教讲话，评教空白表格不得任意发放，以免有作弊嫌疑。评教讲话每个班级准备一份即可。其次，在确定好每个班级开设的科目和任课教师，中途有变动的要明确评教的准确科目和教师名单。最后，要提前通知到学生开会，但内容要保密。</w:t>
      </w:r>
    </w:p>
    <w:p w:rsidR="005D695F" w:rsidRDefault="005D695F" w:rsidP="005D695F">
      <w:pPr>
        <w:spacing w:line="540" w:lineRule="exact"/>
        <w:ind w:rightChars="-38" w:right="-80"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2．实施阶段</w:t>
      </w:r>
    </w:p>
    <w:p w:rsidR="005D695F" w:rsidRDefault="005D695F" w:rsidP="005D695F">
      <w:pPr>
        <w:spacing w:line="540" w:lineRule="exact"/>
        <w:ind w:rightChars="-38" w:right="-80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为保证评教结果的普遍性、公正性、公平性与可靠性，评教具</w:t>
      </w:r>
      <w:proofErr w:type="gramStart"/>
      <w:r>
        <w:rPr>
          <w:rFonts w:ascii="宋体" w:hAnsi="宋体" w:hint="eastAsia"/>
          <w:sz w:val="28"/>
          <w:szCs w:val="28"/>
        </w:rPr>
        <w:t>体实施</w:t>
      </w:r>
      <w:proofErr w:type="gramEnd"/>
      <w:r>
        <w:rPr>
          <w:rFonts w:ascii="宋体" w:hAnsi="宋体" w:hint="eastAsia"/>
          <w:sz w:val="28"/>
          <w:szCs w:val="28"/>
        </w:rPr>
        <w:t>时，首先，系（部）要提前半小时在召开各班学习委员会议，发放评教表，确定教师名单，强调评教的重要性。其次，公布评教的实施步骤：1、宣读评教讲话；2、在黑板上公布班级教师名单；3、分发评教表；4、组织填写并收交。</w:t>
      </w:r>
    </w:p>
    <w:p w:rsidR="005D695F" w:rsidRDefault="005D695F" w:rsidP="005D695F">
      <w:pPr>
        <w:spacing w:line="540" w:lineRule="exact"/>
        <w:ind w:rightChars="-38" w:right="-80" w:firstLineChars="200" w:firstLine="560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评教开始时，</w:t>
      </w:r>
      <w:proofErr w:type="gramStart"/>
      <w:r>
        <w:rPr>
          <w:rFonts w:ascii="宋体" w:hAnsi="宋体" w:hint="eastAsia"/>
          <w:sz w:val="28"/>
          <w:szCs w:val="28"/>
        </w:rPr>
        <w:t>系部负责人</w:t>
      </w:r>
      <w:proofErr w:type="gramEnd"/>
      <w:r>
        <w:rPr>
          <w:rFonts w:ascii="宋体" w:hAnsi="宋体" w:hint="eastAsia"/>
          <w:sz w:val="28"/>
          <w:szCs w:val="28"/>
        </w:rPr>
        <w:t>及工作人员应巡回检查，防止教室出现声音嘈杂、评教不严肃的情况，但要注意回避自己所带班级，不允许</w:t>
      </w:r>
      <w:r>
        <w:rPr>
          <w:rFonts w:ascii="宋体" w:hAnsi="宋体" w:hint="eastAsia"/>
          <w:sz w:val="28"/>
          <w:szCs w:val="28"/>
        </w:rPr>
        <w:lastRenderedPageBreak/>
        <w:t>误导甚至诱导学生进行评教；不允许将评教表带出评教现场；组织人员不得给学生任何导向性指示(如评教对教师奖惩如何重要，大家给教师评高一些等)；不允许有任课教师在场的情况下进行评教；被</w:t>
      </w:r>
      <w:proofErr w:type="gramStart"/>
      <w:r>
        <w:rPr>
          <w:rFonts w:ascii="宋体" w:hAnsi="宋体" w:hint="eastAsia"/>
          <w:sz w:val="28"/>
          <w:szCs w:val="28"/>
        </w:rPr>
        <w:t>评教师</w:t>
      </w:r>
      <w:proofErr w:type="gramEnd"/>
      <w:r>
        <w:rPr>
          <w:rFonts w:ascii="宋体" w:hAnsi="宋体" w:hint="eastAsia"/>
          <w:sz w:val="28"/>
          <w:szCs w:val="28"/>
        </w:rPr>
        <w:t>不能组织学生对自己的教学活动进行评教；不允许有代写代填或影响评教的行为发生；不允许对学生的原始评教结果进行篡改撕毁。</w:t>
      </w:r>
    </w:p>
    <w:p w:rsidR="005D695F" w:rsidRDefault="005D695F" w:rsidP="005D695F">
      <w:pPr>
        <w:spacing w:line="540" w:lineRule="exact"/>
        <w:ind w:rightChars="-38" w:right="-80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3．统计汇总阶段</w:t>
      </w:r>
    </w:p>
    <w:p w:rsidR="005D695F" w:rsidRDefault="005D695F" w:rsidP="005D695F">
      <w:pPr>
        <w:spacing w:line="540" w:lineRule="exact"/>
        <w:ind w:rightChars="-38" w:right="-8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教结束后，评教表要当场收回，按班级装订成册，不得有遗失及修改现象发生。封皮上标明班级、应到人数与实际评教人数，负责人验收签字。评教结束当天，系（部）要统一地点进行评教统计。统计过程中，要严明纪律，不允许作弊，每班抽调2-3名学生对原始数据进行准确地统计。班级统计结果出来后，每个班级都要抽查检验，一旦发现问题，要坚决返工。班级统计结束后，系（部）要将学生原始评教表格及班级统计结果</w:t>
      </w:r>
      <w:proofErr w:type="gramStart"/>
      <w:r>
        <w:rPr>
          <w:rFonts w:ascii="宋体" w:hAnsi="宋体" w:hint="eastAsia"/>
          <w:sz w:val="28"/>
          <w:szCs w:val="28"/>
        </w:rPr>
        <w:t>经系部负责人</w:t>
      </w:r>
      <w:proofErr w:type="gramEnd"/>
      <w:r>
        <w:rPr>
          <w:rFonts w:ascii="宋体" w:hAnsi="宋体" w:hint="eastAsia"/>
          <w:sz w:val="28"/>
          <w:szCs w:val="28"/>
        </w:rPr>
        <w:t>签字后上报教务处进行汇总。</w:t>
      </w:r>
    </w:p>
    <w:p w:rsidR="005D695F" w:rsidRDefault="005D695F" w:rsidP="005D695F">
      <w:pPr>
        <w:spacing w:line="540" w:lineRule="exact"/>
        <w:ind w:rightChars="-38" w:right="-80" w:firstLineChars="200" w:firstLine="560"/>
        <w:outlineLvl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三、评教反馈</w:t>
      </w:r>
    </w:p>
    <w:p w:rsidR="005D695F" w:rsidRDefault="005D695F" w:rsidP="005D695F">
      <w:pPr>
        <w:spacing w:line="540" w:lineRule="exact"/>
        <w:ind w:rightChars="-38" w:right="-8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教务处对评教结果进行汇总、分析，并将学生评教结果及具体意见按系（部）返回，学校领导与系（部）领导将对评教结果进行评价反馈，并根据学校有关规定，奖优罚劣。</w:t>
      </w:r>
    </w:p>
    <w:p w:rsidR="005D695F" w:rsidRDefault="005D695F" w:rsidP="005D695F">
      <w:pPr>
        <w:spacing w:line="520" w:lineRule="exact"/>
        <w:jc w:val="left"/>
        <w:textAlignment w:val="baseline"/>
        <w:rPr>
          <w:rStyle w:val="NormalCharacter"/>
          <w:rFonts w:ascii="宋体" w:hAnsi="宋体"/>
          <w:sz w:val="28"/>
          <w:szCs w:val="28"/>
        </w:rPr>
      </w:pPr>
    </w:p>
    <w:p w:rsidR="005D695F" w:rsidRDefault="005D695F" w:rsidP="005D695F"/>
    <w:p w:rsidR="00E7098A" w:rsidRPr="005D695F" w:rsidRDefault="00E7098A">
      <w:bookmarkStart w:id="0" w:name="_GoBack"/>
      <w:bookmarkEnd w:id="0"/>
    </w:p>
    <w:sectPr w:rsidR="00E7098A" w:rsidRPr="005D6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9E" w:rsidRDefault="007B0D9E" w:rsidP="005D695F">
      <w:r>
        <w:separator/>
      </w:r>
    </w:p>
  </w:endnote>
  <w:endnote w:type="continuationSeparator" w:id="0">
    <w:p w:rsidR="007B0D9E" w:rsidRDefault="007B0D9E" w:rsidP="005D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5F" w:rsidRDefault="005D69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5F" w:rsidRDefault="005D69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5F" w:rsidRDefault="005D69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9E" w:rsidRDefault="007B0D9E" w:rsidP="005D695F">
      <w:r>
        <w:separator/>
      </w:r>
    </w:p>
  </w:footnote>
  <w:footnote w:type="continuationSeparator" w:id="0">
    <w:p w:rsidR="007B0D9E" w:rsidRDefault="007B0D9E" w:rsidP="005D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5F" w:rsidRDefault="005D69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5F" w:rsidRDefault="005D695F" w:rsidP="005D695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5F" w:rsidRDefault="005D69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9"/>
    <w:rsid w:val="00000B6F"/>
    <w:rsid w:val="000668EC"/>
    <w:rsid w:val="0009127A"/>
    <w:rsid w:val="000A322F"/>
    <w:rsid w:val="000B5265"/>
    <w:rsid w:val="000D3A07"/>
    <w:rsid w:val="000F77CB"/>
    <w:rsid w:val="001328C9"/>
    <w:rsid w:val="00164CA9"/>
    <w:rsid w:val="001978FF"/>
    <w:rsid w:val="001A26D4"/>
    <w:rsid w:val="001D47C1"/>
    <w:rsid w:val="00240298"/>
    <w:rsid w:val="002752ED"/>
    <w:rsid w:val="00295E32"/>
    <w:rsid w:val="002B7973"/>
    <w:rsid w:val="0033010C"/>
    <w:rsid w:val="00394281"/>
    <w:rsid w:val="003A34C2"/>
    <w:rsid w:val="003F723C"/>
    <w:rsid w:val="00447455"/>
    <w:rsid w:val="004E5D98"/>
    <w:rsid w:val="00507C04"/>
    <w:rsid w:val="00516E00"/>
    <w:rsid w:val="00531124"/>
    <w:rsid w:val="00547529"/>
    <w:rsid w:val="005D695F"/>
    <w:rsid w:val="00615A63"/>
    <w:rsid w:val="006516D9"/>
    <w:rsid w:val="00655190"/>
    <w:rsid w:val="006878FF"/>
    <w:rsid w:val="006D23FE"/>
    <w:rsid w:val="00702B59"/>
    <w:rsid w:val="0072552C"/>
    <w:rsid w:val="00790938"/>
    <w:rsid w:val="007A3BBC"/>
    <w:rsid w:val="007B0D9E"/>
    <w:rsid w:val="007F00EC"/>
    <w:rsid w:val="00810D10"/>
    <w:rsid w:val="0082112C"/>
    <w:rsid w:val="008623C7"/>
    <w:rsid w:val="00895643"/>
    <w:rsid w:val="0091552A"/>
    <w:rsid w:val="00916EAD"/>
    <w:rsid w:val="009530A0"/>
    <w:rsid w:val="009723E2"/>
    <w:rsid w:val="009B7F1A"/>
    <w:rsid w:val="00A655B2"/>
    <w:rsid w:val="00A92C1A"/>
    <w:rsid w:val="00AA36A2"/>
    <w:rsid w:val="00AE4814"/>
    <w:rsid w:val="00AE6DD0"/>
    <w:rsid w:val="00AF0171"/>
    <w:rsid w:val="00B00BD6"/>
    <w:rsid w:val="00B12D26"/>
    <w:rsid w:val="00B314E9"/>
    <w:rsid w:val="00B96BF2"/>
    <w:rsid w:val="00BA1559"/>
    <w:rsid w:val="00BB5F24"/>
    <w:rsid w:val="00C241D0"/>
    <w:rsid w:val="00C71B0A"/>
    <w:rsid w:val="00C71B0E"/>
    <w:rsid w:val="00C735FA"/>
    <w:rsid w:val="00CA4F07"/>
    <w:rsid w:val="00CB69D2"/>
    <w:rsid w:val="00CC4F9F"/>
    <w:rsid w:val="00D55E4E"/>
    <w:rsid w:val="00D90E0C"/>
    <w:rsid w:val="00DA1FAF"/>
    <w:rsid w:val="00DB5911"/>
    <w:rsid w:val="00DC64CC"/>
    <w:rsid w:val="00DD39D9"/>
    <w:rsid w:val="00DE0A88"/>
    <w:rsid w:val="00E32192"/>
    <w:rsid w:val="00E677D9"/>
    <w:rsid w:val="00E7098A"/>
    <w:rsid w:val="00E759BB"/>
    <w:rsid w:val="00E851C6"/>
    <w:rsid w:val="00EA1FE2"/>
    <w:rsid w:val="00EB1095"/>
    <w:rsid w:val="00F17083"/>
    <w:rsid w:val="00F67EE7"/>
    <w:rsid w:val="00F81B2A"/>
    <w:rsid w:val="00F86E28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5F"/>
    <w:rPr>
      <w:sz w:val="18"/>
      <w:szCs w:val="18"/>
    </w:rPr>
  </w:style>
  <w:style w:type="character" w:customStyle="1" w:styleId="NormalCharacter">
    <w:name w:val="NormalCharacter"/>
    <w:semiHidden/>
    <w:qFormat/>
    <w:rsid w:val="005D695F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5F"/>
    <w:rPr>
      <w:sz w:val="18"/>
      <w:szCs w:val="18"/>
    </w:rPr>
  </w:style>
  <w:style w:type="character" w:customStyle="1" w:styleId="NormalCharacter">
    <w:name w:val="NormalCharacter"/>
    <w:semiHidden/>
    <w:qFormat/>
    <w:rsid w:val="005D695F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2020-12-15T03:12:00Z</dcterms:created>
  <dcterms:modified xsi:type="dcterms:W3CDTF">2020-12-15T03:13:00Z</dcterms:modified>
</cp:coreProperties>
</file>